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C707" w14:textId="58EF0636" w:rsidR="00A25419" w:rsidRDefault="00A25419" w:rsidP="00A25419">
      <w:pPr>
        <w:pStyle w:val="Default"/>
      </w:pPr>
      <w:r w:rsidRPr="00A25419">
        <w:rPr>
          <w:noProof/>
        </w:rPr>
        <w:drawing>
          <wp:anchor distT="0" distB="0" distL="114300" distR="114300" simplePos="0" relativeHeight="251658240" behindDoc="0" locked="0" layoutInCell="1" allowOverlap="1" wp14:anchorId="2B286882" wp14:editId="496C067A">
            <wp:simplePos x="0" y="0"/>
            <wp:positionH relativeFrom="margin">
              <wp:posOffset>1741805</wp:posOffset>
            </wp:positionH>
            <wp:positionV relativeFrom="paragraph">
              <wp:posOffset>-866775</wp:posOffset>
            </wp:positionV>
            <wp:extent cx="2247900" cy="1018640"/>
            <wp:effectExtent l="0" t="0" r="0" b="0"/>
            <wp:wrapNone/>
            <wp:docPr id="197843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101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3E0D5" w14:textId="0D38862A" w:rsidR="00A25419" w:rsidRPr="00986B1E" w:rsidRDefault="00A25419" w:rsidP="002F017D">
      <w:pPr>
        <w:pStyle w:val="Default"/>
        <w:jc w:val="center"/>
        <w:rPr>
          <w:sz w:val="52"/>
          <w:szCs w:val="52"/>
        </w:rPr>
      </w:pPr>
      <w:r w:rsidRPr="00986B1E">
        <w:rPr>
          <w:sz w:val="52"/>
          <w:szCs w:val="52"/>
        </w:rPr>
        <w:t>CENTRAL COAST DRAMA GROUPS</w:t>
      </w:r>
    </w:p>
    <w:p w14:paraId="3EB01390" w14:textId="29B8C7C1" w:rsidR="00A25419" w:rsidRDefault="00A25419" w:rsidP="002F017D">
      <w:pPr>
        <w:pStyle w:val="Default"/>
        <w:jc w:val="center"/>
        <w:rPr>
          <w:sz w:val="52"/>
          <w:szCs w:val="52"/>
        </w:rPr>
      </w:pPr>
      <w:r w:rsidRPr="00986B1E">
        <w:rPr>
          <w:sz w:val="52"/>
          <w:szCs w:val="52"/>
        </w:rPr>
        <w:t>AND CLASSES</w:t>
      </w:r>
    </w:p>
    <w:p w14:paraId="30D41201" w14:textId="77777777" w:rsidR="002F017D" w:rsidRDefault="002F017D" w:rsidP="002F017D">
      <w:pPr>
        <w:pStyle w:val="Default"/>
        <w:jc w:val="center"/>
        <w:rPr>
          <w:sz w:val="52"/>
          <w:szCs w:val="52"/>
        </w:rPr>
      </w:pPr>
    </w:p>
    <w:p w14:paraId="03EB7B74" w14:textId="0A359F9A" w:rsidR="00A25419" w:rsidRDefault="00A25419" w:rsidP="00EF74DF">
      <w:pPr>
        <w:pStyle w:val="Default"/>
        <w:rPr>
          <w:color w:val="0562C1"/>
          <w:sz w:val="22"/>
          <w:szCs w:val="22"/>
        </w:rPr>
      </w:pPr>
      <w:r>
        <w:rPr>
          <w:sz w:val="22"/>
          <w:szCs w:val="22"/>
        </w:rPr>
        <w:t xml:space="preserve">The Art House offers a series of ongoing masterclasses, skill exchange and development, delving into professional practice with artistic leaders in their field. Keep an eye on our website for details of upcoming workshops and opportunities – </w:t>
      </w:r>
      <w:hyperlink r:id="rId5" w:history="1">
        <w:r w:rsidR="00EF74DF" w:rsidRPr="00D45C52">
          <w:rPr>
            <w:rStyle w:val="Hyperlink"/>
            <w:sz w:val="22"/>
            <w:szCs w:val="22"/>
          </w:rPr>
          <w:t>www.thearthousewyong.com.au</w:t>
        </w:r>
      </w:hyperlink>
    </w:p>
    <w:p w14:paraId="46387B23" w14:textId="77777777" w:rsidR="00EF74DF" w:rsidRPr="00EF74DF" w:rsidRDefault="00EF74DF" w:rsidP="00EF74DF">
      <w:pPr>
        <w:pStyle w:val="Default"/>
        <w:rPr>
          <w:color w:val="0562C1"/>
          <w:sz w:val="22"/>
          <w:szCs w:val="22"/>
        </w:rPr>
      </w:pPr>
    </w:p>
    <w:p w14:paraId="35EBEDCD" w14:textId="77777777" w:rsidR="00175272" w:rsidRDefault="00175272" w:rsidP="00175272">
      <w:pPr>
        <w:pStyle w:val="Default"/>
      </w:pPr>
    </w:p>
    <w:tbl>
      <w:tblPr>
        <w:tblW w:w="10038" w:type="dxa"/>
        <w:tblInd w:w="-61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19"/>
        <w:gridCol w:w="5019"/>
      </w:tblGrid>
      <w:tr w:rsidR="00175272" w14:paraId="1FCDBE93" w14:textId="77777777" w:rsidTr="00175272">
        <w:tblPrEx>
          <w:tblCellMar>
            <w:top w:w="0" w:type="dxa"/>
            <w:bottom w:w="0" w:type="dxa"/>
          </w:tblCellMar>
        </w:tblPrEx>
        <w:trPr>
          <w:trHeight w:val="153"/>
        </w:trPr>
        <w:tc>
          <w:tcPr>
            <w:tcW w:w="5019" w:type="dxa"/>
            <w:tcBorders>
              <w:top w:val="none" w:sz="6" w:space="0" w:color="auto"/>
              <w:bottom w:val="none" w:sz="6" w:space="0" w:color="auto"/>
              <w:right w:val="none" w:sz="6" w:space="0" w:color="auto"/>
            </w:tcBorders>
            <w:shd w:val="clear" w:color="auto" w:fill="E7E6E6" w:themeFill="background2"/>
          </w:tcPr>
          <w:p w14:paraId="370EA35F" w14:textId="77777777" w:rsidR="00175272" w:rsidRDefault="00175272">
            <w:pPr>
              <w:pStyle w:val="Default"/>
              <w:rPr>
                <w:sz w:val="22"/>
                <w:szCs w:val="22"/>
              </w:rPr>
            </w:pPr>
            <w:r>
              <w:t xml:space="preserve"> </w:t>
            </w:r>
            <w:r>
              <w:rPr>
                <w:b/>
                <w:bCs/>
                <w:sz w:val="22"/>
                <w:szCs w:val="22"/>
              </w:rPr>
              <w:t xml:space="preserve">NAME (in alphabetical order) </w:t>
            </w:r>
          </w:p>
        </w:tc>
        <w:tc>
          <w:tcPr>
            <w:tcW w:w="5019" w:type="dxa"/>
            <w:tcBorders>
              <w:top w:val="none" w:sz="6" w:space="0" w:color="auto"/>
              <w:left w:val="none" w:sz="6" w:space="0" w:color="auto"/>
              <w:bottom w:val="none" w:sz="6" w:space="0" w:color="auto"/>
            </w:tcBorders>
            <w:shd w:val="clear" w:color="auto" w:fill="E7E6E6" w:themeFill="background2"/>
          </w:tcPr>
          <w:p w14:paraId="479E5272" w14:textId="77777777" w:rsidR="00175272" w:rsidRDefault="00175272">
            <w:pPr>
              <w:pStyle w:val="Default"/>
              <w:rPr>
                <w:sz w:val="22"/>
                <w:szCs w:val="22"/>
              </w:rPr>
            </w:pPr>
            <w:r>
              <w:rPr>
                <w:b/>
                <w:bCs/>
                <w:sz w:val="22"/>
                <w:szCs w:val="22"/>
              </w:rPr>
              <w:t xml:space="preserve">WEBSITE </w:t>
            </w:r>
          </w:p>
        </w:tc>
      </w:tr>
      <w:tr w:rsidR="00175272" w14:paraId="54A9E044"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3314DB1B" w14:textId="77777777" w:rsidR="00175272" w:rsidRDefault="00175272">
            <w:pPr>
              <w:pStyle w:val="Default"/>
              <w:rPr>
                <w:sz w:val="22"/>
                <w:szCs w:val="22"/>
              </w:rPr>
            </w:pPr>
            <w:r>
              <w:rPr>
                <w:sz w:val="22"/>
                <w:szCs w:val="22"/>
              </w:rPr>
              <w:t xml:space="preserve">Central Coast Music Factory </w:t>
            </w:r>
          </w:p>
        </w:tc>
        <w:tc>
          <w:tcPr>
            <w:tcW w:w="5019" w:type="dxa"/>
            <w:tcBorders>
              <w:top w:val="none" w:sz="6" w:space="0" w:color="auto"/>
              <w:left w:val="none" w:sz="6" w:space="0" w:color="auto"/>
              <w:bottom w:val="none" w:sz="6" w:space="0" w:color="auto"/>
            </w:tcBorders>
          </w:tcPr>
          <w:p w14:paraId="42265C25" w14:textId="77777777" w:rsidR="00175272" w:rsidRDefault="00175272">
            <w:pPr>
              <w:pStyle w:val="Default"/>
              <w:rPr>
                <w:color w:val="0561C1"/>
                <w:sz w:val="22"/>
                <w:szCs w:val="22"/>
              </w:rPr>
            </w:pPr>
            <w:r>
              <w:rPr>
                <w:color w:val="0561C1"/>
                <w:sz w:val="22"/>
                <w:szCs w:val="22"/>
              </w:rPr>
              <w:t xml:space="preserve">https://www.centralcoastmusicfactory.com/ </w:t>
            </w:r>
          </w:p>
        </w:tc>
      </w:tr>
      <w:tr w:rsidR="00175272" w14:paraId="1AF53A90"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140D6EF7" w14:textId="77777777" w:rsidR="00175272" w:rsidRDefault="00175272">
            <w:pPr>
              <w:pStyle w:val="Default"/>
              <w:rPr>
                <w:sz w:val="22"/>
                <w:szCs w:val="22"/>
              </w:rPr>
            </w:pPr>
            <w:r>
              <w:rPr>
                <w:sz w:val="22"/>
                <w:szCs w:val="22"/>
              </w:rPr>
              <w:t xml:space="preserve">Darlo Drama Central Coast </w:t>
            </w:r>
          </w:p>
        </w:tc>
        <w:tc>
          <w:tcPr>
            <w:tcW w:w="5019" w:type="dxa"/>
            <w:tcBorders>
              <w:top w:val="none" w:sz="6" w:space="0" w:color="auto"/>
              <w:left w:val="none" w:sz="6" w:space="0" w:color="auto"/>
              <w:bottom w:val="none" w:sz="6" w:space="0" w:color="auto"/>
            </w:tcBorders>
          </w:tcPr>
          <w:p w14:paraId="6266C089" w14:textId="77777777" w:rsidR="00175272" w:rsidRDefault="00175272">
            <w:pPr>
              <w:pStyle w:val="Default"/>
              <w:rPr>
                <w:color w:val="0562C1"/>
                <w:sz w:val="22"/>
                <w:szCs w:val="22"/>
              </w:rPr>
            </w:pPr>
            <w:r>
              <w:rPr>
                <w:color w:val="0562C1"/>
                <w:sz w:val="22"/>
                <w:szCs w:val="22"/>
              </w:rPr>
              <w:t xml:space="preserve">https://darlodrama.com.au/venue/darlo-drama-central-coast/ </w:t>
            </w:r>
          </w:p>
        </w:tc>
      </w:tr>
      <w:tr w:rsidR="00175272" w14:paraId="2D11172B"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4CD46447" w14:textId="77777777" w:rsidR="00175272" w:rsidRDefault="00175272">
            <w:pPr>
              <w:pStyle w:val="Default"/>
              <w:rPr>
                <w:sz w:val="22"/>
                <w:szCs w:val="22"/>
              </w:rPr>
            </w:pPr>
            <w:r>
              <w:rPr>
                <w:sz w:val="22"/>
                <w:szCs w:val="22"/>
              </w:rPr>
              <w:t xml:space="preserve">Gosford Musical Society </w:t>
            </w:r>
          </w:p>
        </w:tc>
        <w:tc>
          <w:tcPr>
            <w:tcW w:w="5019" w:type="dxa"/>
            <w:tcBorders>
              <w:top w:val="none" w:sz="6" w:space="0" w:color="auto"/>
              <w:left w:val="none" w:sz="6" w:space="0" w:color="auto"/>
              <w:bottom w:val="none" w:sz="6" w:space="0" w:color="auto"/>
            </w:tcBorders>
          </w:tcPr>
          <w:p w14:paraId="0B17D9F4" w14:textId="77777777" w:rsidR="00175272" w:rsidRDefault="00175272">
            <w:pPr>
              <w:pStyle w:val="Default"/>
              <w:rPr>
                <w:color w:val="0561C1"/>
                <w:sz w:val="22"/>
                <w:szCs w:val="22"/>
              </w:rPr>
            </w:pPr>
            <w:r>
              <w:rPr>
                <w:color w:val="0561C1"/>
                <w:sz w:val="22"/>
                <w:szCs w:val="22"/>
              </w:rPr>
              <w:t xml:space="preserve">https://gosfordmusicalsociety.com/ </w:t>
            </w:r>
          </w:p>
        </w:tc>
      </w:tr>
      <w:tr w:rsidR="00175272" w14:paraId="591C03EA"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03B2A8F0" w14:textId="77777777" w:rsidR="00175272" w:rsidRDefault="00175272">
            <w:pPr>
              <w:pStyle w:val="Default"/>
              <w:rPr>
                <w:sz w:val="22"/>
                <w:szCs w:val="22"/>
              </w:rPr>
            </w:pPr>
            <w:r>
              <w:rPr>
                <w:sz w:val="22"/>
                <w:szCs w:val="22"/>
              </w:rPr>
              <w:t xml:space="preserve">Jopuka Productions </w:t>
            </w:r>
          </w:p>
        </w:tc>
        <w:tc>
          <w:tcPr>
            <w:tcW w:w="5019" w:type="dxa"/>
            <w:tcBorders>
              <w:top w:val="none" w:sz="6" w:space="0" w:color="auto"/>
              <w:left w:val="none" w:sz="6" w:space="0" w:color="auto"/>
              <w:bottom w:val="none" w:sz="6" w:space="0" w:color="auto"/>
            </w:tcBorders>
          </w:tcPr>
          <w:p w14:paraId="7807AA45" w14:textId="77777777" w:rsidR="00175272" w:rsidRDefault="00175272">
            <w:pPr>
              <w:pStyle w:val="Default"/>
              <w:rPr>
                <w:color w:val="0561C1"/>
                <w:sz w:val="22"/>
                <w:szCs w:val="22"/>
              </w:rPr>
            </w:pPr>
            <w:r>
              <w:rPr>
                <w:color w:val="0561C1"/>
                <w:sz w:val="22"/>
                <w:szCs w:val="22"/>
              </w:rPr>
              <w:t xml:space="preserve">https://www.jopuka.org.au/ </w:t>
            </w:r>
          </w:p>
        </w:tc>
      </w:tr>
      <w:tr w:rsidR="00175272" w14:paraId="47EE2BF1"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22CF02C0" w14:textId="77777777" w:rsidR="00175272" w:rsidRDefault="00175272">
            <w:pPr>
              <w:pStyle w:val="Default"/>
              <w:rPr>
                <w:sz w:val="22"/>
                <w:szCs w:val="22"/>
              </w:rPr>
            </w:pPr>
            <w:r>
              <w:rPr>
                <w:sz w:val="22"/>
                <w:szCs w:val="22"/>
              </w:rPr>
              <w:t xml:space="preserve">Mad Cow Theatre Company </w:t>
            </w:r>
          </w:p>
        </w:tc>
        <w:tc>
          <w:tcPr>
            <w:tcW w:w="5019" w:type="dxa"/>
            <w:tcBorders>
              <w:top w:val="none" w:sz="6" w:space="0" w:color="auto"/>
              <w:left w:val="none" w:sz="6" w:space="0" w:color="auto"/>
              <w:bottom w:val="none" w:sz="6" w:space="0" w:color="auto"/>
            </w:tcBorders>
          </w:tcPr>
          <w:p w14:paraId="7AA931F3" w14:textId="77777777" w:rsidR="00175272" w:rsidRDefault="00175272">
            <w:pPr>
              <w:pStyle w:val="Default"/>
              <w:rPr>
                <w:color w:val="0561C1"/>
                <w:sz w:val="22"/>
                <w:szCs w:val="22"/>
              </w:rPr>
            </w:pPr>
            <w:r>
              <w:rPr>
                <w:color w:val="0561C1"/>
                <w:sz w:val="22"/>
                <w:szCs w:val="22"/>
              </w:rPr>
              <w:t xml:space="preserve">https://madcowtheatre.com.au/ </w:t>
            </w:r>
          </w:p>
        </w:tc>
      </w:tr>
      <w:tr w:rsidR="00175272" w14:paraId="49EB93AB"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17188F59" w14:textId="77777777" w:rsidR="00175272" w:rsidRDefault="00175272">
            <w:pPr>
              <w:pStyle w:val="Default"/>
              <w:rPr>
                <w:sz w:val="22"/>
                <w:szCs w:val="22"/>
              </w:rPr>
            </w:pPr>
            <w:r>
              <w:rPr>
                <w:sz w:val="22"/>
                <w:szCs w:val="22"/>
              </w:rPr>
              <w:t xml:space="preserve">O’Grady Drama </w:t>
            </w:r>
          </w:p>
        </w:tc>
        <w:tc>
          <w:tcPr>
            <w:tcW w:w="5019" w:type="dxa"/>
            <w:tcBorders>
              <w:top w:val="none" w:sz="6" w:space="0" w:color="auto"/>
              <w:left w:val="none" w:sz="6" w:space="0" w:color="auto"/>
              <w:bottom w:val="none" w:sz="6" w:space="0" w:color="auto"/>
            </w:tcBorders>
          </w:tcPr>
          <w:p w14:paraId="24401829" w14:textId="77777777" w:rsidR="00175272" w:rsidRDefault="00175272">
            <w:pPr>
              <w:pStyle w:val="Default"/>
              <w:rPr>
                <w:color w:val="0561C1"/>
                <w:sz w:val="22"/>
                <w:szCs w:val="22"/>
              </w:rPr>
            </w:pPr>
            <w:r>
              <w:rPr>
                <w:color w:val="0561C1"/>
                <w:sz w:val="22"/>
                <w:szCs w:val="22"/>
              </w:rPr>
              <w:t xml:space="preserve">https://ogradydrama.com.au/ </w:t>
            </w:r>
          </w:p>
        </w:tc>
      </w:tr>
      <w:tr w:rsidR="00175272" w14:paraId="53FC0E74"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6D8CD87E" w14:textId="77777777" w:rsidR="00175272" w:rsidRDefault="00175272">
            <w:pPr>
              <w:pStyle w:val="Default"/>
              <w:rPr>
                <w:sz w:val="22"/>
                <w:szCs w:val="22"/>
              </w:rPr>
            </w:pPr>
            <w:r>
              <w:rPr>
                <w:sz w:val="22"/>
                <w:szCs w:val="22"/>
              </w:rPr>
              <w:t xml:space="preserve">Options Theatre Company </w:t>
            </w:r>
          </w:p>
        </w:tc>
        <w:tc>
          <w:tcPr>
            <w:tcW w:w="5019" w:type="dxa"/>
            <w:tcBorders>
              <w:top w:val="none" w:sz="6" w:space="0" w:color="auto"/>
              <w:left w:val="none" w:sz="6" w:space="0" w:color="auto"/>
              <w:bottom w:val="none" w:sz="6" w:space="0" w:color="auto"/>
            </w:tcBorders>
          </w:tcPr>
          <w:p w14:paraId="4F5A3DA7" w14:textId="77777777" w:rsidR="00175272" w:rsidRDefault="00175272">
            <w:pPr>
              <w:pStyle w:val="Default"/>
              <w:rPr>
                <w:color w:val="0561C1"/>
                <w:sz w:val="22"/>
                <w:szCs w:val="22"/>
              </w:rPr>
            </w:pPr>
            <w:r>
              <w:rPr>
                <w:color w:val="0561C1"/>
                <w:sz w:val="22"/>
                <w:szCs w:val="22"/>
              </w:rPr>
              <w:t xml:space="preserve">https://optionstheatrecompany.org.au/ </w:t>
            </w:r>
          </w:p>
        </w:tc>
      </w:tr>
      <w:tr w:rsidR="00175272" w14:paraId="2959A886"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07C3495E" w14:textId="77777777" w:rsidR="00175272" w:rsidRDefault="00175272">
            <w:pPr>
              <w:pStyle w:val="Default"/>
              <w:rPr>
                <w:sz w:val="22"/>
                <w:szCs w:val="22"/>
              </w:rPr>
            </w:pPr>
            <w:r>
              <w:rPr>
                <w:sz w:val="22"/>
                <w:szCs w:val="22"/>
              </w:rPr>
              <w:t xml:space="preserve">Palm Studios </w:t>
            </w:r>
          </w:p>
        </w:tc>
        <w:tc>
          <w:tcPr>
            <w:tcW w:w="5019" w:type="dxa"/>
            <w:tcBorders>
              <w:top w:val="none" w:sz="6" w:space="0" w:color="auto"/>
              <w:left w:val="none" w:sz="6" w:space="0" w:color="auto"/>
              <w:bottom w:val="none" w:sz="6" w:space="0" w:color="auto"/>
            </w:tcBorders>
          </w:tcPr>
          <w:p w14:paraId="69E24ABA" w14:textId="77777777" w:rsidR="00175272" w:rsidRDefault="00175272">
            <w:pPr>
              <w:pStyle w:val="Default"/>
              <w:rPr>
                <w:color w:val="0561C1"/>
                <w:sz w:val="22"/>
                <w:szCs w:val="22"/>
              </w:rPr>
            </w:pPr>
            <w:r>
              <w:rPr>
                <w:color w:val="0561C1"/>
                <w:sz w:val="22"/>
                <w:szCs w:val="22"/>
              </w:rPr>
              <w:t xml:space="preserve">https://www.palmtreestudios.com.au/ </w:t>
            </w:r>
          </w:p>
        </w:tc>
      </w:tr>
      <w:tr w:rsidR="00175272" w14:paraId="6B0D2022"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6FA2E62F" w14:textId="77777777" w:rsidR="00175272" w:rsidRDefault="00175272">
            <w:pPr>
              <w:pStyle w:val="Default"/>
              <w:rPr>
                <w:sz w:val="22"/>
                <w:szCs w:val="22"/>
              </w:rPr>
            </w:pPr>
            <w:r>
              <w:rPr>
                <w:sz w:val="22"/>
                <w:szCs w:val="22"/>
              </w:rPr>
              <w:t xml:space="preserve">Perform Ability </w:t>
            </w:r>
          </w:p>
        </w:tc>
        <w:tc>
          <w:tcPr>
            <w:tcW w:w="5019" w:type="dxa"/>
            <w:tcBorders>
              <w:top w:val="none" w:sz="6" w:space="0" w:color="auto"/>
              <w:left w:val="none" w:sz="6" w:space="0" w:color="auto"/>
              <w:bottom w:val="none" w:sz="6" w:space="0" w:color="auto"/>
            </w:tcBorders>
          </w:tcPr>
          <w:p w14:paraId="57657A2E" w14:textId="77777777" w:rsidR="00175272" w:rsidRDefault="00175272">
            <w:pPr>
              <w:pStyle w:val="Default"/>
              <w:rPr>
                <w:sz w:val="22"/>
                <w:szCs w:val="22"/>
              </w:rPr>
            </w:pPr>
            <w:r>
              <w:rPr>
                <w:color w:val="0561C1"/>
                <w:sz w:val="22"/>
                <w:szCs w:val="22"/>
              </w:rPr>
              <w:t xml:space="preserve">http://www.perform-ability.com/ </w:t>
            </w:r>
          </w:p>
        </w:tc>
      </w:tr>
      <w:tr w:rsidR="00175272" w14:paraId="109AA059"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7196A7FE" w14:textId="77777777" w:rsidR="00175272" w:rsidRDefault="00175272">
            <w:pPr>
              <w:pStyle w:val="Default"/>
              <w:rPr>
                <w:sz w:val="22"/>
                <w:szCs w:val="22"/>
              </w:rPr>
            </w:pPr>
            <w:r>
              <w:rPr>
                <w:sz w:val="22"/>
                <w:szCs w:val="22"/>
              </w:rPr>
              <w:t xml:space="preserve">Salthouse Creative </w:t>
            </w:r>
          </w:p>
        </w:tc>
        <w:tc>
          <w:tcPr>
            <w:tcW w:w="5019" w:type="dxa"/>
            <w:tcBorders>
              <w:top w:val="none" w:sz="6" w:space="0" w:color="auto"/>
              <w:left w:val="none" w:sz="6" w:space="0" w:color="auto"/>
              <w:bottom w:val="none" w:sz="6" w:space="0" w:color="auto"/>
            </w:tcBorders>
          </w:tcPr>
          <w:p w14:paraId="3BB7ADFD" w14:textId="77777777" w:rsidR="00175272" w:rsidRDefault="00175272">
            <w:pPr>
              <w:pStyle w:val="Default"/>
              <w:rPr>
                <w:color w:val="0561C1"/>
                <w:sz w:val="22"/>
                <w:szCs w:val="22"/>
              </w:rPr>
            </w:pPr>
            <w:r>
              <w:rPr>
                <w:color w:val="0561C1"/>
                <w:sz w:val="22"/>
                <w:szCs w:val="22"/>
              </w:rPr>
              <w:t xml:space="preserve">https://salthousecreative.com.au/ </w:t>
            </w:r>
          </w:p>
        </w:tc>
      </w:tr>
      <w:tr w:rsidR="00175272" w14:paraId="44375515"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17063D38" w14:textId="77777777" w:rsidR="00175272" w:rsidRDefault="00175272">
            <w:pPr>
              <w:pStyle w:val="Default"/>
              <w:rPr>
                <w:sz w:val="22"/>
                <w:szCs w:val="22"/>
              </w:rPr>
            </w:pPr>
            <w:r>
              <w:rPr>
                <w:sz w:val="22"/>
                <w:szCs w:val="22"/>
              </w:rPr>
              <w:t xml:space="preserve">Speech and Drama Central Coast </w:t>
            </w:r>
          </w:p>
        </w:tc>
        <w:tc>
          <w:tcPr>
            <w:tcW w:w="5019" w:type="dxa"/>
            <w:tcBorders>
              <w:top w:val="none" w:sz="6" w:space="0" w:color="auto"/>
              <w:left w:val="none" w:sz="6" w:space="0" w:color="auto"/>
              <w:bottom w:val="none" w:sz="6" w:space="0" w:color="auto"/>
            </w:tcBorders>
          </w:tcPr>
          <w:p w14:paraId="65673A60" w14:textId="77777777" w:rsidR="00175272" w:rsidRDefault="00175272">
            <w:pPr>
              <w:pStyle w:val="Default"/>
              <w:rPr>
                <w:color w:val="0561C1"/>
                <w:sz w:val="22"/>
                <w:szCs w:val="22"/>
              </w:rPr>
            </w:pPr>
            <w:r>
              <w:rPr>
                <w:color w:val="0561C1"/>
                <w:sz w:val="22"/>
                <w:szCs w:val="22"/>
              </w:rPr>
              <w:t xml:space="preserve">http://speechanddramacc.com.au/ </w:t>
            </w:r>
          </w:p>
        </w:tc>
      </w:tr>
      <w:tr w:rsidR="00175272" w14:paraId="6DEC5E68"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19C7E92A" w14:textId="77777777" w:rsidR="00175272" w:rsidRDefault="00175272">
            <w:pPr>
              <w:pStyle w:val="Default"/>
              <w:rPr>
                <w:sz w:val="22"/>
                <w:szCs w:val="22"/>
              </w:rPr>
            </w:pPr>
            <w:r>
              <w:rPr>
                <w:sz w:val="22"/>
                <w:szCs w:val="22"/>
              </w:rPr>
              <w:t xml:space="preserve">The Attic Theatrical </w:t>
            </w:r>
          </w:p>
        </w:tc>
        <w:tc>
          <w:tcPr>
            <w:tcW w:w="5019" w:type="dxa"/>
            <w:tcBorders>
              <w:top w:val="none" w:sz="6" w:space="0" w:color="auto"/>
              <w:left w:val="none" w:sz="6" w:space="0" w:color="auto"/>
              <w:bottom w:val="none" w:sz="6" w:space="0" w:color="auto"/>
            </w:tcBorders>
          </w:tcPr>
          <w:p w14:paraId="25489E44" w14:textId="77777777" w:rsidR="00175272" w:rsidRDefault="00175272">
            <w:pPr>
              <w:pStyle w:val="Default"/>
              <w:rPr>
                <w:color w:val="0561C1"/>
                <w:sz w:val="22"/>
                <w:szCs w:val="22"/>
              </w:rPr>
            </w:pPr>
            <w:r>
              <w:rPr>
                <w:color w:val="0561C1"/>
                <w:sz w:val="22"/>
                <w:szCs w:val="22"/>
              </w:rPr>
              <w:t xml:space="preserve">https://attictheatrical.com.au/ </w:t>
            </w:r>
          </w:p>
        </w:tc>
      </w:tr>
      <w:tr w:rsidR="00175272" w14:paraId="5C25353E"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1FEEB578" w14:textId="77777777" w:rsidR="00175272" w:rsidRDefault="00175272">
            <w:pPr>
              <w:pStyle w:val="Default"/>
              <w:rPr>
                <w:sz w:val="22"/>
                <w:szCs w:val="22"/>
              </w:rPr>
            </w:pPr>
            <w:r>
              <w:rPr>
                <w:sz w:val="22"/>
                <w:szCs w:val="22"/>
              </w:rPr>
              <w:t xml:space="preserve">Woy Woy Little Theatre </w:t>
            </w:r>
          </w:p>
        </w:tc>
        <w:tc>
          <w:tcPr>
            <w:tcW w:w="5019" w:type="dxa"/>
            <w:tcBorders>
              <w:top w:val="none" w:sz="6" w:space="0" w:color="auto"/>
              <w:left w:val="none" w:sz="6" w:space="0" w:color="auto"/>
              <w:bottom w:val="none" w:sz="6" w:space="0" w:color="auto"/>
            </w:tcBorders>
          </w:tcPr>
          <w:p w14:paraId="23B46F79" w14:textId="77777777" w:rsidR="00175272" w:rsidRDefault="00175272">
            <w:pPr>
              <w:pStyle w:val="Default"/>
              <w:rPr>
                <w:color w:val="0561C1"/>
                <w:sz w:val="22"/>
                <w:szCs w:val="22"/>
              </w:rPr>
            </w:pPr>
            <w:r>
              <w:rPr>
                <w:color w:val="0561C1"/>
                <w:sz w:val="22"/>
                <w:szCs w:val="22"/>
              </w:rPr>
              <w:t xml:space="preserve">https://www.woywoylt.com/ </w:t>
            </w:r>
          </w:p>
        </w:tc>
      </w:tr>
      <w:tr w:rsidR="00175272" w14:paraId="65F45070"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1A7885E2" w14:textId="77777777" w:rsidR="00175272" w:rsidRDefault="00175272">
            <w:pPr>
              <w:pStyle w:val="Default"/>
              <w:rPr>
                <w:sz w:val="22"/>
                <w:szCs w:val="22"/>
              </w:rPr>
            </w:pPr>
            <w:r>
              <w:rPr>
                <w:sz w:val="22"/>
                <w:szCs w:val="22"/>
              </w:rPr>
              <w:t xml:space="preserve">Wyong Musical Theatre Company </w:t>
            </w:r>
          </w:p>
        </w:tc>
        <w:tc>
          <w:tcPr>
            <w:tcW w:w="5019" w:type="dxa"/>
            <w:tcBorders>
              <w:top w:val="none" w:sz="6" w:space="0" w:color="auto"/>
              <w:left w:val="none" w:sz="6" w:space="0" w:color="auto"/>
              <w:bottom w:val="none" w:sz="6" w:space="0" w:color="auto"/>
            </w:tcBorders>
          </w:tcPr>
          <w:p w14:paraId="1CB4FA55" w14:textId="77777777" w:rsidR="00175272" w:rsidRDefault="00175272">
            <w:pPr>
              <w:pStyle w:val="Default"/>
              <w:rPr>
                <w:color w:val="0561C1"/>
                <w:sz w:val="22"/>
                <w:szCs w:val="22"/>
              </w:rPr>
            </w:pPr>
            <w:r>
              <w:rPr>
                <w:color w:val="0561C1"/>
                <w:sz w:val="22"/>
                <w:szCs w:val="22"/>
              </w:rPr>
              <w:t xml:space="preserve">https://wmtc.com.au/ </w:t>
            </w:r>
          </w:p>
        </w:tc>
      </w:tr>
      <w:tr w:rsidR="00175272" w14:paraId="08D58580"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68BED66A" w14:textId="77777777" w:rsidR="00175272" w:rsidRDefault="00175272">
            <w:pPr>
              <w:pStyle w:val="Default"/>
              <w:rPr>
                <w:sz w:val="22"/>
                <w:szCs w:val="22"/>
              </w:rPr>
            </w:pPr>
            <w:r>
              <w:rPr>
                <w:sz w:val="22"/>
                <w:szCs w:val="22"/>
              </w:rPr>
              <w:t xml:space="preserve">Wyong Drama Group </w:t>
            </w:r>
          </w:p>
        </w:tc>
        <w:tc>
          <w:tcPr>
            <w:tcW w:w="5019" w:type="dxa"/>
            <w:tcBorders>
              <w:top w:val="none" w:sz="6" w:space="0" w:color="auto"/>
              <w:left w:val="none" w:sz="6" w:space="0" w:color="auto"/>
              <w:bottom w:val="none" w:sz="6" w:space="0" w:color="auto"/>
            </w:tcBorders>
          </w:tcPr>
          <w:p w14:paraId="7C3498C4" w14:textId="77777777" w:rsidR="00175272" w:rsidRDefault="00175272">
            <w:pPr>
              <w:pStyle w:val="Default"/>
              <w:rPr>
                <w:sz w:val="22"/>
                <w:szCs w:val="22"/>
              </w:rPr>
            </w:pPr>
            <w:r>
              <w:rPr>
                <w:color w:val="0561C1"/>
                <w:sz w:val="22"/>
                <w:szCs w:val="22"/>
              </w:rPr>
              <w:t xml:space="preserve">https://www.wyongdramagroup.com.au/ </w:t>
            </w:r>
          </w:p>
        </w:tc>
      </w:tr>
      <w:tr w:rsidR="00175272" w14:paraId="771B902B" w14:textId="77777777" w:rsidTr="00175272">
        <w:tblPrEx>
          <w:tblCellMar>
            <w:top w:w="0" w:type="dxa"/>
            <w:bottom w:w="0" w:type="dxa"/>
          </w:tblCellMar>
        </w:tblPrEx>
        <w:trPr>
          <w:trHeight w:val="147"/>
        </w:trPr>
        <w:tc>
          <w:tcPr>
            <w:tcW w:w="5019" w:type="dxa"/>
            <w:tcBorders>
              <w:top w:val="none" w:sz="6" w:space="0" w:color="auto"/>
              <w:bottom w:val="none" w:sz="6" w:space="0" w:color="auto"/>
              <w:right w:val="none" w:sz="6" w:space="0" w:color="auto"/>
            </w:tcBorders>
          </w:tcPr>
          <w:p w14:paraId="026F415E" w14:textId="77777777" w:rsidR="00175272" w:rsidRDefault="00175272">
            <w:pPr>
              <w:pStyle w:val="Default"/>
              <w:rPr>
                <w:sz w:val="22"/>
                <w:szCs w:val="22"/>
              </w:rPr>
            </w:pPr>
            <w:proofErr w:type="spellStart"/>
            <w:r>
              <w:rPr>
                <w:sz w:val="22"/>
                <w:szCs w:val="22"/>
              </w:rPr>
              <w:t>XtrAct</w:t>
            </w:r>
            <w:proofErr w:type="spellEnd"/>
            <w:r>
              <w:rPr>
                <w:sz w:val="22"/>
                <w:szCs w:val="22"/>
              </w:rPr>
              <w:t xml:space="preserve"> Drama Academy </w:t>
            </w:r>
          </w:p>
        </w:tc>
        <w:tc>
          <w:tcPr>
            <w:tcW w:w="5019" w:type="dxa"/>
            <w:tcBorders>
              <w:top w:val="none" w:sz="6" w:space="0" w:color="auto"/>
              <w:left w:val="none" w:sz="6" w:space="0" w:color="auto"/>
              <w:bottom w:val="none" w:sz="6" w:space="0" w:color="auto"/>
            </w:tcBorders>
          </w:tcPr>
          <w:p w14:paraId="012B59AA" w14:textId="77777777" w:rsidR="00175272" w:rsidRDefault="00175272">
            <w:pPr>
              <w:pStyle w:val="Default"/>
              <w:rPr>
                <w:color w:val="0561C1"/>
                <w:sz w:val="22"/>
                <w:szCs w:val="22"/>
              </w:rPr>
            </w:pPr>
            <w:r>
              <w:rPr>
                <w:color w:val="0561C1"/>
                <w:sz w:val="22"/>
                <w:szCs w:val="22"/>
              </w:rPr>
              <w:t xml:space="preserve">https://www.xtract.com.au/ </w:t>
            </w:r>
          </w:p>
        </w:tc>
      </w:tr>
    </w:tbl>
    <w:p w14:paraId="18AF7AAA" w14:textId="1521219C" w:rsidR="002F017D" w:rsidRDefault="002F017D" w:rsidP="00A25419">
      <w:pPr>
        <w:pStyle w:val="Default"/>
        <w:rPr>
          <w:sz w:val="22"/>
          <w:szCs w:val="22"/>
        </w:rPr>
      </w:pPr>
    </w:p>
    <w:p w14:paraId="33131DBD" w14:textId="77777777" w:rsidR="00175272" w:rsidRDefault="00175272" w:rsidP="00A25419">
      <w:pPr>
        <w:pStyle w:val="Default"/>
        <w:rPr>
          <w:sz w:val="22"/>
          <w:szCs w:val="22"/>
        </w:rPr>
      </w:pPr>
    </w:p>
    <w:p w14:paraId="6A85FDEE" w14:textId="69B7B57A" w:rsidR="00A25419" w:rsidRDefault="00A25419" w:rsidP="00A25419">
      <w:pPr>
        <w:pStyle w:val="Default"/>
        <w:rPr>
          <w:sz w:val="22"/>
          <w:szCs w:val="22"/>
        </w:rPr>
      </w:pPr>
      <w:r>
        <w:rPr>
          <w:sz w:val="22"/>
          <w:szCs w:val="22"/>
        </w:rPr>
        <w:t>Please contact each group individually for further information.</w:t>
      </w:r>
    </w:p>
    <w:p w14:paraId="5516C571" w14:textId="77777777" w:rsidR="00A25419" w:rsidRDefault="00A25419" w:rsidP="00A25419">
      <w:pPr>
        <w:pStyle w:val="Default"/>
        <w:rPr>
          <w:sz w:val="22"/>
          <w:szCs w:val="22"/>
        </w:rPr>
      </w:pPr>
    </w:p>
    <w:p w14:paraId="31C8D942" w14:textId="78C903A6" w:rsidR="00EF74DF" w:rsidRDefault="00A25419" w:rsidP="00A25419">
      <w:pPr>
        <w:rPr>
          <w:color w:val="0562C1"/>
        </w:rPr>
      </w:pPr>
      <w:r>
        <w:t xml:space="preserve">If you are a group that would like to be added to this list, please contact us via email – </w:t>
      </w:r>
      <w:hyperlink r:id="rId6" w:history="1">
        <w:r w:rsidRPr="003E0BC8">
          <w:rPr>
            <w:rStyle w:val="Hyperlink"/>
          </w:rPr>
          <w:t>info@thearthousewyong.com.au</w:t>
        </w:r>
      </w:hyperlink>
    </w:p>
    <w:p w14:paraId="529E024C" w14:textId="77777777" w:rsidR="00986B1E" w:rsidRDefault="00986B1E" w:rsidP="00A25419">
      <w:pPr>
        <w:rPr>
          <w:color w:val="0562C1"/>
        </w:rPr>
      </w:pPr>
    </w:p>
    <w:p w14:paraId="0479D09A" w14:textId="310666B2" w:rsidR="00A25419" w:rsidRPr="00EF74DF" w:rsidRDefault="00A25419" w:rsidP="00EF74DF">
      <w:pPr>
        <w:spacing w:line="240" w:lineRule="auto"/>
        <w:rPr>
          <w:color w:val="22135E"/>
          <w:sz w:val="14"/>
          <w:szCs w:val="14"/>
        </w:rPr>
      </w:pPr>
      <w:r w:rsidRPr="00EF74DF">
        <w:rPr>
          <w:color w:val="22135E"/>
          <w:sz w:val="14"/>
          <w:szCs w:val="14"/>
        </w:rPr>
        <w:t>CENTRAL COAST</w:t>
      </w:r>
      <w:r w:rsidRPr="00EF74DF">
        <w:rPr>
          <w:color w:val="22135E"/>
          <w:sz w:val="14"/>
          <w:szCs w:val="14"/>
        </w:rPr>
        <w:tab/>
      </w:r>
      <w:r w:rsidRPr="00EF74DF">
        <w:rPr>
          <w:color w:val="22135E"/>
          <w:sz w:val="14"/>
          <w:szCs w:val="14"/>
        </w:rPr>
        <w:tab/>
      </w:r>
      <w:r w:rsidRPr="00EF74DF">
        <w:rPr>
          <w:color w:val="22135E"/>
          <w:sz w:val="14"/>
          <w:szCs w:val="14"/>
        </w:rPr>
        <w:tab/>
        <w:t>0243351485</w:t>
      </w:r>
      <w:r w:rsidRPr="00EF74DF">
        <w:rPr>
          <w:color w:val="22135E"/>
          <w:sz w:val="14"/>
          <w:szCs w:val="14"/>
        </w:rPr>
        <w:tab/>
      </w:r>
      <w:r w:rsidRPr="00EF74DF">
        <w:rPr>
          <w:color w:val="22135E"/>
          <w:sz w:val="14"/>
          <w:szCs w:val="14"/>
        </w:rPr>
        <w:tab/>
      </w:r>
      <w:r w:rsidRPr="00EF74DF">
        <w:rPr>
          <w:color w:val="22135E"/>
          <w:sz w:val="14"/>
          <w:szCs w:val="14"/>
        </w:rPr>
        <w:tab/>
      </w:r>
    </w:p>
    <w:p w14:paraId="195D6C09" w14:textId="7BC90D4F" w:rsidR="00A25419" w:rsidRPr="00EF74DF" w:rsidRDefault="00A25419" w:rsidP="00EF74DF">
      <w:pPr>
        <w:spacing w:line="240" w:lineRule="auto"/>
        <w:rPr>
          <w:color w:val="22135E"/>
          <w:sz w:val="14"/>
          <w:szCs w:val="14"/>
        </w:rPr>
      </w:pPr>
      <w:r w:rsidRPr="00EF74DF">
        <w:rPr>
          <w:color w:val="22135E"/>
          <w:sz w:val="14"/>
          <w:szCs w:val="14"/>
        </w:rPr>
        <w:t>ARTS LIMITED</w:t>
      </w:r>
      <w:r w:rsidRPr="00EF74DF">
        <w:rPr>
          <w:color w:val="22135E"/>
          <w:sz w:val="14"/>
          <w:szCs w:val="14"/>
        </w:rPr>
        <w:tab/>
      </w:r>
      <w:r w:rsidRPr="00EF74DF">
        <w:rPr>
          <w:color w:val="22135E"/>
          <w:sz w:val="14"/>
          <w:szCs w:val="14"/>
        </w:rPr>
        <w:tab/>
      </w:r>
      <w:r w:rsidRPr="00EF74DF">
        <w:rPr>
          <w:color w:val="22135E"/>
          <w:sz w:val="14"/>
          <w:szCs w:val="14"/>
        </w:rPr>
        <w:tab/>
        <w:t>19-21 Margaret St, Wyong</w:t>
      </w:r>
      <w:r w:rsidRPr="00EF74DF">
        <w:rPr>
          <w:color w:val="22135E"/>
          <w:sz w:val="14"/>
          <w:szCs w:val="14"/>
        </w:rPr>
        <w:tab/>
      </w:r>
      <w:r w:rsidRPr="00EF74DF">
        <w:rPr>
          <w:color w:val="22135E"/>
          <w:sz w:val="14"/>
          <w:szCs w:val="14"/>
        </w:rPr>
        <w:tab/>
        <w:t>www.thearthousewyong.com.au</w:t>
      </w:r>
    </w:p>
    <w:p w14:paraId="3FB3AFF5" w14:textId="29A7E723" w:rsidR="00A25419" w:rsidRPr="00EF74DF" w:rsidRDefault="00A25419" w:rsidP="00EF74DF">
      <w:pPr>
        <w:spacing w:line="240" w:lineRule="auto"/>
        <w:rPr>
          <w:color w:val="0562C1"/>
          <w:sz w:val="14"/>
          <w:szCs w:val="14"/>
        </w:rPr>
      </w:pPr>
      <w:r w:rsidRPr="00EF74DF">
        <w:rPr>
          <w:color w:val="22135E"/>
          <w:sz w:val="14"/>
          <w:szCs w:val="14"/>
        </w:rPr>
        <w:t>THE ART HOUSE WYONG</w:t>
      </w:r>
      <w:r w:rsidR="00986B1E">
        <w:rPr>
          <w:color w:val="22135E"/>
          <w:sz w:val="14"/>
          <w:szCs w:val="14"/>
        </w:rPr>
        <w:tab/>
      </w:r>
      <w:r w:rsidR="00986B1E">
        <w:rPr>
          <w:color w:val="22135E"/>
          <w:sz w:val="14"/>
          <w:szCs w:val="14"/>
        </w:rPr>
        <w:tab/>
      </w:r>
      <w:r w:rsidR="00986B1E">
        <w:rPr>
          <w:color w:val="22135E"/>
          <w:sz w:val="14"/>
          <w:szCs w:val="14"/>
        </w:rPr>
        <w:tab/>
      </w:r>
      <w:r w:rsidRPr="00EF74DF">
        <w:rPr>
          <w:color w:val="22135E"/>
          <w:sz w:val="14"/>
          <w:szCs w:val="14"/>
        </w:rPr>
        <w:t>PO Box 376, Wyong, NSW 2259</w:t>
      </w:r>
      <w:r w:rsidRPr="00EF74DF">
        <w:rPr>
          <w:color w:val="22135E"/>
          <w:sz w:val="14"/>
          <w:szCs w:val="14"/>
        </w:rPr>
        <w:tab/>
      </w:r>
      <w:r w:rsidRPr="00EF74DF">
        <w:rPr>
          <w:color w:val="22135E"/>
          <w:sz w:val="14"/>
          <w:szCs w:val="14"/>
        </w:rPr>
        <w:tab/>
        <w:t>ABN 17 609 223 538</w:t>
      </w:r>
    </w:p>
    <w:sectPr w:rsidR="00A25419" w:rsidRPr="00EF7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19"/>
    <w:rsid w:val="00161018"/>
    <w:rsid w:val="00175272"/>
    <w:rsid w:val="002F017D"/>
    <w:rsid w:val="00305E81"/>
    <w:rsid w:val="00986B1E"/>
    <w:rsid w:val="00A25419"/>
    <w:rsid w:val="00EF7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5E16"/>
  <w15:chartTrackingRefBased/>
  <w15:docId w15:val="{515282A7-AFB6-4D61-9A0F-67A36157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41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25419"/>
    <w:rPr>
      <w:color w:val="0563C1"/>
      <w:u w:val="single"/>
    </w:rPr>
  </w:style>
  <w:style w:type="character" w:styleId="UnresolvedMention">
    <w:name w:val="Unresolved Mention"/>
    <w:basedOn w:val="DefaultParagraphFont"/>
    <w:uiPriority w:val="99"/>
    <w:semiHidden/>
    <w:unhideWhenUsed/>
    <w:rsid w:val="00A25419"/>
    <w:rPr>
      <w:color w:val="605E5C"/>
      <w:shd w:val="clear" w:color="auto" w:fill="E1DFDD"/>
    </w:rPr>
  </w:style>
  <w:style w:type="table" w:styleId="TableGrid">
    <w:name w:val="Table Grid"/>
    <w:basedOn w:val="TableNormal"/>
    <w:uiPriority w:val="39"/>
    <w:rsid w:val="00EF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hearthousewyong.com.au" TargetMode="External"/><Relationship Id="rId5" Type="http://schemas.openxmlformats.org/officeDocument/2006/relationships/hyperlink" Target="http://www.thearthousewyong.com.au"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185</Words>
  <Characters>1562</Characters>
  <Application>Microsoft Office Word</Application>
  <DocSecurity>0</DocSecurity>
  <Lines>57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Dilon Luke</dc:creator>
  <cp:keywords/>
  <dc:description/>
  <cp:lastModifiedBy>Dilon Luke</cp:lastModifiedBy>
  <cp:revision>4</cp:revision>
  <dcterms:created xsi:type="dcterms:W3CDTF">2024-01-17T00:53:00Z</dcterms:created>
  <dcterms:modified xsi:type="dcterms:W3CDTF">2024-01-17T01:28:00Z</dcterms:modified>
</cp:coreProperties>
</file>